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CDF2" w14:textId="77777777" w:rsidR="000E7701" w:rsidRPr="00496195" w:rsidRDefault="000E7701" w:rsidP="00ED5406">
      <w:pPr>
        <w:spacing w:after="0" w:line="240" w:lineRule="auto"/>
        <w:jc w:val="center"/>
        <w:outlineLvl w:val="0"/>
        <w:rPr>
          <w:rFonts w:ascii="Adobe Garamond Pro" w:eastAsia="Cambria" w:hAnsi="Adobe Garamond Pro" w:cs="Times New Roman"/>
          <w:b/>
          <w:sz w:val="24"/>
          <w:szCs w:val="24"/>
          <w:lang w:val="en-GB"/>
        </w:rPr>
      </w:pPr>
    </w:p>
    <w:p w14:paraId="36537DCE" w14:textId="77777777" w:rsidR="00C44FDD" w:rsidRPr="00496195" w:rsidRDefault="00C44FDD" w:rsidP="00ED5406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3C0E06DA" w14:textId="77777777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27th Session of the Universal Periodic Review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 xml:space="preserve"> Working Group</w:t>
      </w:r>
    </w:p>
    <w:p w14:paraId="0129A9D3" w14:textId="77777777" w:rsidR="00C44FDD" w:rsidRPr="00496195" w:rsidRDefault="00496195" w:rsidP="00496195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1-12 May 2017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>, Geneva</w:t>
      </w:r>
    </w:p>
    <w:p w14:paraId="3664A1D9" w14:textId="77777777" w:rsidR="00496195" w:rsidRPr="00496195" w:rsidRDefault="00496195" w:rsidP="00496195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4DA1E364" w14:textId="77777777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 xml:space="preserve">Review of </w:t>
      </w:r>
      <w:r w:rsidR="00B700CE">
        <w:rPr>
          <w:rFonts w:ascii="Adobe Garamond Pro" w:hAnsi="Adobe Garamond Pro" w:cs="Times New Roman"/>
          <w:b/>
          <w:sz w:val="24"/>
          <w:szCs w:val="24"/>
        </w:rPr>
        <w:t>Bahrain</w:t>
      </w:r>
    </w:p>
    <w:p w14:paraId="569D454C" w14:textId="2C7A1A9C" w:rsidR="00C44FDD" w:rsidRPr="00496195" w:rsidRDefault="00471744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>
        <w:rPr>
          <w:rFonts w:ascii="Adobe Garamond Pro" w:hAnsi="Adobe Garamond Pro" w:cs="Times New Roman"/>
          <w:b/>
          <w:sz w:val="24"/>
          <w:szCs w:val="24"/>
        </w:rPr>
        <w:t>1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 xml:space="preserve"> May 201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>7</w:t>
      </w:r>
    </w:p>
    <w:p w14:paraId="6A7869DF" w14:textId="77777777" w:rsidR="00ED5406" w:rsidRPr="00496195" w:rsidRDefault="00ED5406" w:rsidP="00496195">
      <w:pPr>
        <w:spacing w:after="0" w:line="240" w:lineRule="auto"/>
        <w:outlineLvl w:val="0"/>
        <w:rPr>
          <w:rFonts w:ascii="Adobe Garamond Pro" w:eastAsia="Cambria" w:hAnsi="Adobe Garamond Pro" w:cs="Times New Roman"/>
          <w:b/>
          <w:sz w:val="24"/>
          <w:szCs w:val="24"/>
        </w:rPr>
      </w:pPr>
    </w:p>
    <w:p w14:paraId="2882741E" w14:textId="77777777" w:rsidR="000E7701" w:rsidRPr="00496195" w:rsidRDefault="000E7701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sz w:val="24"/>
          <w:szCs w:val="24"/>
          <w:lang w:val="en-GB"/>
        </w:rPr>
      </w:pPr>
      <w:r w:rsidRPr="00496195">
        <w:rPr>
          <w:rFonts w:ascii="Adobe Garamond Pro" w:eastAsia="Cambria" w:hAnsi="Adobe Garamond Pro" w:cs="Times New Roman"/>
          <w:bCs/>
          <w:sz w:val="24"/>
          <w:szCs w:val="24"/>
          <w:lang w:val="en-GB"/>
        </w:rPr>
        <w:t>Statement by:</w:t>
      </w:r>
    </w:p>
    <w:p w14:paraId="2FAD7027" w14:textId="77777777" w:rsidR="005A0C91" w:rsidRPr="00BB771B" w:rsidRDefault="008C7937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lang w:val="en-GB"/>
        </w:rPr>
      </w:pPr>
      <w:r w:rsidRPr="00BB771B">
        <w:rPr>
          <w:rFonts w:ascii="Adobe Garamond Pro" w:eastAsia="Cambria" w:hAnsi="Adobe Garamond Pro" w:cs="Times New Roman"/>
          <w:bCs/>
          <w:lang w:val="en-GB"/>
        </w:rPr>
        <w:t>H.E</w:t>
      </w:r>
      <w:r w:rsidR="005A0C91" w:rsidRPr="00BB771B">
        <w:rPr>
          <w:rFonts w:ascii="Adobe Garamond Pro" w:eastAsia="Cambria" w:hAnsi="Adobe Garamond Pro" w:cs="Times New Roman"/>
          <w:bCs/>
          <w:lang w:val="en-GB"/>
        </w:rPr>
        <w:t xml:space="preserve"> Dr Hala Hameed,</w:t>
      </w:r>
    </w:p>
    <w:p w14:paraId="2BB4460F" w14:textId="77777777" w:rsidR="005A0C91" w:rsidRPr="00BB771B" w:rsidRDefault="005A0C91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lang w:val="en-GB"/>
        </w:rPr>
      </w:pPr>
      <w:r w:rsidRPr="00BB771B">
        <w:rPr>
          <w:rFonts w:ascii="Adobe Garamond Pro" w:eastAsia="Cambria" w:hAnsi="Adobe Garamond Pro" w:cs="Times New Roman"/>
          <w:bCs/>
          <w:lang w:val="en-GB"/>
        </w:rPr>
        <w:t>Ambassador | Permanent Representative of the Republic of Maldives to the United Nations Office at Geneva</w:t>
      </w:r>
    </w:p>
    <w:p w14:paraId="3DF088A3" w14:textId="77777777" w:rsidR="00566223" w:rsidRPr="00496195" w:rsidRDefault="00566223" w:rsidP="00ED5406">
      <w:pPr>
        <w:pBdr>
          <w:top w:val="single" w:sz="4" w:space="1" w:color="auto"/>
        </w:pBdr>
        <w:spacing w:after="0" w:line="240" w:lineRule="auto"/>
        <w:jc w:val="center"/>
        <w:rPr>
          <w:rFonts w:ascii="Adobe Garamond Pro" w:eastAsia="Cambria" w:hAnsi="Adobe Garamond Pro" w:cs="Times New Roman"/>
          <w:i/>
          <w:color w:val="A6A6A6"/>
          <w:sz w:val="24"/>
          <w:szCs w:val="24"/>
          <w:lang w:val="en-GB"/>
        </w:rPr>
      </w:pPr>
    </w:p>
    <w:p w14:paraId="4FB6B13A" w14:textId="59B77AB4" w:rsidR="00C74BEA" w:rsidRPr="00471744" w:rsidRDefault="00496195" w:rsidP="00471744">
      <w:pPr>
        <w:spacing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 xml:space="preserve">Thank you Mr President, </w:t>
      </w:r>
    </w:p>
    <w:p w14:paraId="2EB9DA02" w14:textId="0A69420D" w:rsidR="00496195" w:rsidRPr="00471744" w:rsidRDefault="00496195" w:rsidP="00471744">
      <w:pPr>
        <w:spacing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 xml:space="preserve">The Maldives </w:t>
      </w:r>
      <w:r w:rsidR="002E3696" w:rsidRPr="00471744">
        <w:rPr>
          <w:rFonts w:ascii="Adobe Garamond Pro" w:hAnsi="Adobe Garamond Pro"/>
          <w:sz w:val="28"/>
          <w:szCs w:val="28"/>
        </w:rPr>
        <w:t>takes the pleasure</w:t>
      </w:r>
      <w:r w:rsidR="00474CA4" w:rsidRPr="00471744">
        <w:rPr>
          <w:rFonts w:ascii="Adobe Garamond Pro" w:hAnsi="Adobe Garamond Pro"/>
          <w:sz w:val="28"/>
          <w:szCs w:val="28"/>
        </w:rPr>
        <w:t xml:space="preserve"> </w:t>
      </w:r>
      <w:r w:rsidR="002E3696" w:rsidRPr="00471744">
        <w:rPr>
          <w:rFonts w:ascii="Adobe Garamond Pro" w:hAnsi="Adobe Garamond Pro"/>
          <w:sz w:val="28"/>
          <w:szCs w:val="28"/>
        </w:rPr>
        <w:t>in welcoming</w:t>
      </w:r>
      <w:r w:rsidRPr="00471744">
        <w:rPr>
          <w:rFonts w:ascii="Adobe Garamond Pro" w:hAnsi="Adobe Garamond Pro"/>
          <w:sz w:val="28"/>
          <w:szCs w:val="28"/>
        </w:rPr>
        <w:t xml:space="preserve"> the delegation from the </w:t>
      </w:r>
      <w:r w:rsidR="00855037" w:rsidRPr="00471744">
        <w:rPr>
          <w:rFonts w:ascii="Adobe Garamond Pro" w:hAnsi="Adobe Garamond Pro"/>
          <w:sz w:val="28"/>
          <w:szCs w:val="28"/>
        </w:rPr>
        <w:t xml:space="preserve">Kingdom of </w:t>
      </w:r>
      <w:r w:rsidR="00474CA4" w:rsidRPr="00471744">
        <w:rPr>
          <w:rFonts w:ascii="Adobe Garamond Pro" w:hAnsi="Adobe Garamond Pro"/>
          <w:sz w:val="28"/>
          <w:szCs w:val="28"/>
        </w:rPr>
        <w:t>Bahrain</w:t>
      </w:r>
      <w:r w:rsidRPr="00471744">
        <w:rPr>
          <w:rFonts w:ascii="Adobe Garamond Pro" w:hAnsi="Adobe Garamond Pro"/>
          <w:sz w:val="28"/>
          <w:szCs w:val="28"/>
        </w:rPr>
        <w:t xml:space="preserve"> to this review</w:t>
      </w:r>
      <w:r w:rsidR="009B10CF" w:rsidRPr="00471744">
        <w:rPr>
          <w:rFonts w:ascii="Adobe Garamond Pro" w:hAnsi="Adobe Garamond Pro"/>
          <w:sz w:val="28"/>
          <w:szCs w:val="28"/>
        </w:rPr>
        <w:t xml:space="preserve"> and thanks the delegation for their presentation as well as their national report presented for this review. </w:t>
      </w:r>
      <w:r w:rsidR="00B700CE" w:rsidRPr="00471744">
        <w:rPr>
          <w:rFonts w:ascii="Adobe Garamond Pro" w:hAnsi="Adobe Garamond Pro"/>
          <w:sz w:val="28"/>
          <w:szCs w:val="28"/>
        </w:rPr>
        <w:t>We commend the Kingdom of Bahrain for having accepted 158 of 177 the recommendations made during the Second Cycle of its Universal Periodic Review.</w:t>
      </w:r>
    </w:p>
    <w:p w14:paraId="2AED53B2" w14:textId="77777777" w:rsidR="00B700CE" w:rsidRPr="00471744" w:rsidRDefault="008D5E32" w:rsidP="00471744">
      <w:pPr>
        <w:spacing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>The Maldives commends the l</w:t>
      </w:r>
      <w:r w:rsidR="002E3696" w:rsidRPr="00471744">
        <w:rPr>
          <w:rFonts w:ascii="Adobe Garamond Pro" w:hAnsi="Adobe Garamond Pro"/>
          <w:sz w:val="28"/>
          <w:szCs w:val="28"/>
        </w:rPr>
        <w:t>a</w:t>
      </w:r>
      <w:r w:rsidRPr="00471744">
        <w:rPr>
          <w:rFonts w:ascii="Adobe Garamond Pro" w:hAnsi="Adobe Garamond Pro"/>
          <w:sz w:val="28"/>
          <w:szCs w:val="28"/>
        </w:rPr>
        <w:t>unch of the National Plan for the Advancement of Bahraini Women 2013-2022, particularly the focus on the principle of providing equal opportunities and empowering women.</w:t>
      </w:r>
      <w:r w:rsidR="008C19E4" w:rsidRPr="00471744">
        <w:rPr>
          <w:rFonts w:ascii="Adobe Garamond Pro" w:hAnsi="Adobe Garamond Pro"/>
          <w:sz w:val="28"/>
          <w:szCs w:val="28"/>
        </w:rPr>
        <w:t xml:space="preserve"> The Maldives further commends the establishment of a National Committee to Combat Human Trafficking.</w:t>
      </w:r>
    </w:p>
    <w:p w14:paraId="6DB0ACC0" w14:textId="77777777" w:rsidR="00551516" w:rsidRPr="00471744" w:rsidRDefault="00551516" w:rsidP="00471744">
      <w:pPr>
        <w:spacing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 xml:space="preserve">The Maldives </w:t>
      </w:r>
      <w:r w:rsidR="00B53EE1" w:rsidRPr="00471744">
        <w:rPr>
          <w:rFonts w:ascii="Adobe Garamond Pro" w:hAnsi="Adobe Garamond Pro"/>
          <w:sz w:val="28"/>
          <w:szCs w:val="28"/>
        </w:rPr>
        <w:t>recommends that</w:t>
      </w:r>
      <w:r w:rsidR="00FC70BA" w:rsidRPr="00471744">
        <w:rPr>
          <w:rFonts w:ascii="Adobe Garamond Pro" w:hAnsi="Adobe Garamond Pro"/>
          <w:sz w:val="28"/>
          <w:szCs w:val="28"/>
        </w:rPr>
        <w:t xml:space="preserve"> the Kingdom of Bahrain</w:t>
      </w:r>
      <w:r w:rsidRPr="00471744">
        <w:rPr>
          <w:rFonts w:ascii="Adobe Garamond Pro" w:hAnsi="Adobe Garamond Pro"/>
          <w:sz w:val="28"/>
          <w:szCs w:val="28"/>
        </w:rPr>
        <w:t>:</w:t>
      </w:r>
    </w:p>
    <w:p w14:paraId="09B87254" w14:textId="0636E536" w:rsidR="008D5E32" w:rsidRDefault="00FC70BA" w:rsidP="00471744">
      <w:pPr>
        <w:numPr>
          <w:ilvl w:val="0"/>
          <w:numId w:val="8"/>
        </w:numPr>
        <w:spacing w:after="0"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>Adopt a</w:t>
      </w:r>
      <w:r w:rsidR="008C19E4" w:rsidRPr="00471744">
        <w:rPr>
          <w:rFonts w:ascii="Adobe Garamond Pro" w:hAnsi="Adobe Garamond Pro"/>
          <w:sz w:val="28"/>
          <w:szCs w:val="28"/>
        </w:rPr>
        <w:t xml:space="preserve"> comprehensive</w:t>
      </w:r>
      <w:r w:rsidRPr="00471744">
        <w:rPr>
          <w:rFonts w:ascii="Adobe Garamond Pro" w:hAnsi="Adobe Garamond Pro"/>
          <w:sz w:val="28"/>
          <w:szCs w:val="28"/>
        </w:rPr>
        <w:t xml:space="preserve"> national strategy against trafficking in persons;</w:t>
      </w:r>
    </w:p>
    <w:p w14:paraId="03040008" w14:textId="77777777" w:rsidR="00471744" w:rsidRPr="00471744" w:rsidRDefault="00471744" w:rsidP="00471744">
      <w:pPr>
        <w:spacing w:after="0" w:line="360" w:lineRule="auto"/>
        <w:ind w:left="1440"/>
        <w:jc w:val="lowKashida"/>
        <w:outlineLvl w:val="0"/>
        <w:rPr>
          <w:rFonts w:ascii="Adobe Garamond Pro" w:hAnsi="Adobe Garamond Pro"/>
          <w:sz w:val="28"/>
          <w:szCs w:val="28"/>
        </w:rPr>
      </w:pPr>
    </w:p>
    <w:p w14:paraId="1045282C" w14:textId="6401101D" w:rsidR="00BB771B" w:rsidRPr="00471744" w:rsidRDefault="008C19E4" w:rsidP="00471744">
      <w:pPr>
        <w:spacing w:line="360" w:lineRule="auto"/>
        <w:jc w:val="lowKashida"/>
        <w:outlineLvl w:val="0"/>
        <w:rPr>
          <w:rFonts w:ascii="Adobe Garamond Pro" w:hAnsi="Adobe Garamond Pro"/>
          <w:sz w:val="28"/>
          <w:szCs w:val="28"/>
        </w:rPr>
      </w:pPr>
      <w:r w:rsidRPr="00471744">
        <w:rPr>
          <w:rFonts w:ascii="Adobe Garamond Pro" w:hAnsi="Adobe Garamond Pro"/>
          <w:sz w:val="28"/>
          <w:szCs w:val="28"/>
        </w:rPr>
        <w:t xml:space="preserve">Once again, the Maldives would like to acknowledge the work </w:t>
      </w:r>
      <w:r w:rsidR="002E3696" w:rsidRPr="00471744">
        <w:rPr>
          <w:rFonts w:ascii="Adobe Garamond Pro" w:hAnsi="Adobe Garamond Pro"/>
          <w:sz w:val="28"/>
          <w:szCs w:val="28"/>
        </w:rPr>
        <w:t xml:space="preserve">done </w:t>
      </w:r>
      <w:r w:rsidRPr="00471744">
        <w:rPr>
          <w:rFonts w:ascii="Adobe Garamond Pro" w:hAnsi="Adobe Garamond Pro"/>
          <w:sz w:val="28"/>
          <w:szCs w:val="28"/>
        </w:rPr>
        <w:t xml:space="preserve">by the Government of the Kingdom of Bahrain towards the implementation of the recommendations it has received during its </w:t>
      </w:r>
      <w:r w:rsidR="002E3696" w:rsidRPr="00471744">
        <w:rPr>
          <w:rFonts w:ascii="Adobe Garamond Pro" w:hAnsi="Adobe Garamond Pro"/>
          <w:sz w:val="28"/>
          <w:szCs w:val="28"/>
        </w:rPr>
        <w:t xml:space="preserve">two previous </w:t>
      </w:r>
      <w:r w:rsidRPr="00471744">
        <w:rPr>
          <w:rFonts w:ascii="Adobe Garamond Pro" w:hAnsi="Adobe Garamond Pro"/>
          <w:sz w:val="28"/>
          <w:szCs w:val="28"/>
        </w:rPr>
        <w:t xml:space="preserve">cycles. </w:t>
      </w:r>
      <w:r w:rsidR="00551516" w:rsidRPr="00471744">
        <w:rPr>
          <w:rFonts w:ascii="Adobe Garamond Pro" w:hAnsi="Adobe Garamond Pro"/>
          <w:sz w:val="28"/>
          <w:szCs w:val="28"/>
        </w:rPr>
        <w:t xml:space="preserve">We wish the delegation of </w:t>
      </w:r>
      <w:r w:rsidR="008D5E32" w:rsidRPr="00471744">
        <w:rPr>
          <w:rFonts w:ascii="Adobe Garamond Pro" w:hAnsi="Adobe Garamond Pro"/>
          <w:sz w:val="28"/>
          <w:szCs w:val="28"/>
        </w:rPr>
        <w:t xml:space="preserve">Bahrain </w:t>
      </w:r>
      <w:r w:rsidR="002E3696" w:rsidRPr="00471744">
        <w:rPr>
          <w:rFonts w:ascii="Adobe Garamond Pro" w:hAnsi="Adobe Garamond Pro"/>
          <w:sz w:val="28"/>
          <w:szCs w:val="28"/>
        </w:rPr>
        <w:t xml:space="preserve">every </w:t>
      </w:r>
      <w:r w:rsidR="00551516" w:rsidRPr="00471744">
        <w:rPr>
          <w:rFonts w:ascii="Adobe Garamond Pro" w:hAnsi="Adobe Garamond Pro"/>
          <w:sz w:val="28"/>
          <w:szCs w:val="28"/>
        </w:rPr>
        <w:t xml:space="preserve">success during this review. Thank you. </w:t>
      </w:r>
      <w:bookmarkStart w:id="0" w:name="_GoBack"/>
      <w:bookmarkEnd w:id="0"/>
    </w:p>
    <w:sectPr w:rsidR="00BB771B" w:rsidRPr="00471744" w:rsidSect="00ED5406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EA52" w14:textId="77777777" w:rsidR="00D738C7" w:rsidRDefault="00D738C7" w:rsidP="000E7701">
      <w:pPr>
        <w:spacing w:after="0" w:line="240" w:lineRule="auto"/>
      </w:pPr>
      <w:r>
        <w:separator/>
      </w:r>
    </w:p>
  </w:endnote>
  <w:endnote w:type="continuationSeparator" w:id="0">
    <w:p w14:paraId="795355B5" w14:textId="77777777" w:rsidR="00D738C7" w:rsidRDefault="00D738C7" w:rsidP="000E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77952476"/>
  <w:p w14:paraId="08CD50FA" w14:textId="77777777" w:rsidR="00ED5406" w:rsidRPr="000D17FC" w:rsidRDefault="00BB771B" w:rsidP="00ED5406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75A085" wp14:editId="7E9BC96E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40954" id="Straight Connector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47A8483C" w14:textId="77777777" w:rsidR="00ED5406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Varembé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1DE7EF3B" w14:textId="77777777" w:rsidR="00ED5406" w:rsidRPr="00E85B17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bookmarkEnd w:id="2"/>
  <w:p w14:paraId="65D15E35" w14:textId="3D80D853" w:rsidR="00ED5406" w:rsidRPr="00ED5406" w:rsidRDefault="00ED5406" w:rsidP="00ED5406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471744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471744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5985" w14:textId="77777777" w:rsidR="00D738C7" w:rsidRDefault="00D738C7" w:rsidP="000E7701">
      <w:pPr>
        <w:spacing w:after="0" w:line="240" w:lineRule="auto"/>
      </w:pPr>
      <w:r>
        <w:separator/>
      </w:r>
    </w:p>
  </w:footnote>
  <w:footnote w:type="continuationSeparator" w:id="0">
    <w:p w14:paraId="32F84695" w14:textId="77777777" w:rsidR="00D738C7" w:rsidRDefault="00D738C7" w:rsidP="000E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930B" w14:textId="77777777" w:rsidR="00ED5406" w:rsidRDefault="00BB771B" w:rsidP="00ED5406">
    <w:pPr>
      <w:pStyle w:val="Header"/>
      <w:tabs>
        <w:tab w:val="left" w:pos="720"/>
      </w:tabs>
      <w:jc w:val="center"/>
    </w:pPr>
    <w:bookmarkStart w:id="1" w:name="_Hlk480963445"/>
    <w:r w:rsidRPr="00E85B17">
      <w:rPr>
        <w:noProof/>
        <w:sz w:val="20"/>
        <w:szCs w:val="20"/>
      </w:rPr>
      <w:drawing>
        <wp:inline distT="0" distB="0" distL="0" distR="0" wp14:anchorId="44DE59F6" wp14:editId="212E1666">
          <wp:extent cx="647700" cy="647700"/>
          <wp:effectExtent l="0" t="0" r="0" b="0"/>
          <wp:docPr id="3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DA7E183" w14:textId="77777777" w:rsidR="00ED5406" w:rsidRDefault="00ED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6ABC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</w:rPr>
      <w:drawing>
        <wp:inline distT="0" distB="0" distL="0" distR="0" wp14:anchorId="001E0D57" wp14:editId="1BF2849F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68F41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</w:p>
  <w:p w14:paraId="31B28C1A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1D67C37" wp14:editId="5C681189">
          <wp:extent cx="790575" cy="790575"/>
          <wp:effectExtent l="0" t="0" r="0" b="0"/>
          <wp:docPr id="2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592F8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</w:p>
  <w:p w14:paraId="35D3FF8C" w14:textId="77777777" w:rsidR="00D96272" w:rsidRPr="00D553A7" w:rsidRDefault="00D96272" w:rsidP="00D96272">
    <w:pPr>
      <w:spacing w:after="0" w:line="240" w:lineRule="auto"/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ބައިނަލްއަޤްލާމީ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މިޝަން</w:t>
    </w:r>
  </w:p>
  <w:p w14:paraId="20FF7454" w14:textId="77777777" w:rsidR="00D96272" w:rsidRPr="00871723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>PERMANENT MISSION OF THE REPUBLIC OF MALDIVES TO THE UNITED NATIONS OFFICE</w:t>
    </w: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</w:t>
    </w:r>
  </w:p>
  <w:p w14:paraId="031E8586" w14:textId="77777777" w:rsidR="00DD6AEE" w:rsidRPr="00D96272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0D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F0F"/>
    <w:multiLevelType w:val="hybridMultilevel"/>
    <w:tmpl w:val="DB7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E8"/>
    <w:multiLevelType w:val="hybridMultilevel"/>
    <w:tmpl w:val="40F2E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9B766C6"/>
    <w:multiLevelType w:val="hybridMultilevel"/>
    <w:tmpl w:val="9566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6CEB"/>
    <w:multiLevelType w:val="hybridMultilevel"/>
    <w:tmpl w:val="046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95830"/>
    <w:multiLevelType w:val="hybridMultilevel"/>
    <w:tmpl w:val="08E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23068"/>
    <w:multiLevelType w:val="hybridMultilevel"/>
    <w:tmpl w:val="0DA6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3A"/>
    <w:rsid w:val="00013578"/>
    <w:rsid w:val="00032A4E"/>
    <w:rsid w:val="000440F2"/>
    <w:rsid w:val="00075187"/>
    <w:rsid w:val="000868B7"/>
    <w:rsid w:val="000A5233"/>
    <w:rsid w:val="000A5F12"/>
    <w:rsid w:val="000A5F27"/>
    <w:rsid w:val="000E7701"/>
    <w:rsid w:val="000F12F9"/>
    <w:rsid w:val="00121350"/>
    <w:rsid w:val="001368D7"/>
    <w:rsid w:val="001415DC"/>
    <w:rsid w:val="00154FE4"/>
    <w:rsid w:val="00173317"/>
    <w:rsid w:val="001B1311"/>
    <w:rsid w:val="001E4CCD"/>
    <w:rsid w:val="001F5739"/>
    <w:rsid w:val="00233E49"/>
    <w:rsid w:val="00233EDB"/>
    <w:rsid w:val="002356E0"/>
    <w:rsid w:val="00237BC2"/>
    <w:rsid w:val="00245529"/>
    <w:rsid w:val="00252410"/>
    <w:rsid w:val="002524FF"/>
    <w:rsid w:val="002552F0"/>
    <w:rsid w:val="002733AE"/>
    <w:rsid w:val="002769BE"/>
    <w:rsid w:val="002A3D28"/>
    <w:rsid w:val="002B27E6"/>
    <w:rsid w:val="002C64F1"/>
    <w:rsid w:val="002E3696"/>
    <w:rsid w:val="002E6148"/>
    <w:rsid w:val="0030573A"/>
    <w:rsid w:val="00305EB8"/>
    <w:rsid w:val="00307BD1"/>
    <w:rsid w:val="00310D62"/>
    <w:rsid w:val="003257B7"/>
    <w:rsid w:val="0035662C"/>
    <w:rsid w:val="0036122B"/>
    <w:rsid w:val="00381D76"/>
    <w:rsid w:val="00384F8E"/>
    <w:rsid w:val="00384FFB"/>
    <w:rsid w:val="003921C4"/>
    <w:rsid w:val="003A07FE"/>
    <w:rsid w:val="003B3CFD"/>
    <w:rsid w:val="003C455A"/>
    <w:rsid w:val="003F2557"/>
    <w:rsid w:val="003F340B"/>
    <w:rsid w:val="00402028"/>
    <w:rsid w:val="00407AB0"/>
    <w:rsid w:val="00433B9E"/>
    <w:rsid w:val="004426CC"/>
    <w:rsid w:val="00454A65"/>
    <w:rsid w:val="0047071B"/>
    <w:rsid w:val="00471744"/>
    <w:rsid w:val="0047307B"/>
    <w:rsid w:val="00474CA4"/>
    <w:rsid w:val="00486BCC"/>
    <w:rsid w:val="00496195"/>
    <w:rsid w:val="00496608"/>
    <w:rsid w:val="004A0998"/>
    <w:rsid w:val="004B7AFD"/>
    <w:rsid w:val="004C1689"/>
    <w:rsid w:val="004D604D"/>
    <w:rsid w:val="004D631C"/>
    <w:rsid w:val="004E138A"/>
    <w:rsid w:val="004F024D"/>
    <w:rsid w:val="004F0666"/>
    <w:rsid w:val="00551516"/>
    <w:rsid w:val="00552006"/>
    <w:rsid w:val="00555A02"/>
    <w:rsid w:val="00566223"/>
    <w:rsid w:val="0056707B"/>
    <w:rsid w:val="00590E89"/>
    <w:rsid w:val="0059678D"/>
    <w:rsid w:val="005A0C91"/>
    <w:rsid w:val="005A0E8A"/>
    <w:rsid w:val="005B01B1"/>
    <w:rsid w:val="005C7335"/>
    <w:rsid w:val="005D6B46"/>
    <w:rsid w:val="005D7519"/>
    <w:rsid w:val="0061619F"/>
    <w:rsid w:val="00625239"/>
    <w:rsid w:val="00626B82"/>
    <w:rsid w:val="00644555"/>
    <w:rsid w:val="006536ED"/>
    <w:rsid w:val="0065399E"/>
    <w:rsid w:val="00655E70"/>
    <w:rsid w:val="00662A5F"/>
    <w:rsid w:val="00675969"/>
    <w:rsid w:val="00680DE9"/>
    <w:rsid w:val="00683EBB"/>
    <w:rsid w:val="00685D76"/>
    <w:rsid w:val="00692457"/>
    <w:rsid w:val="006A56F3"/>
    <w:rsid w:val="006D66FA"/>
    <w:rsid w:val="0070236D"/>
    <w:rsid w:val="00703611"/>
    <w:rsid w:val="0072189A"/>
    <w:rsid w:val="007258DD"/>
    <w:rsid w:val="0074266C"/>
    <w:rsid w:val="00753825"/>
    <w:rsid w:val="007610F8"/>
    <w:rsid w:val="0076158B"/>
    <w:rsid w:val="00767A51"/>
    <w:rsid w:val="00776621"/>
    <w:rsid w:val="00776907"/>
    <w:rsid w:val="0079257D"/>
    <w:rsid w:val="007B4D38"/>
    <w:rsid w:val="007C5FD6"/>
    <w:rsid w:val="007F0FFE"/>
    <w:rsid w:val="007F2482"/>
    <w:rsid w:val="007F2AB1"/>
    <w:rsid w:val="008004F1"/>
    <w:rsid w:val="008012ED"/>
    <w:rsid w:val="008036C0"/>
    <w:rsid w:val="00812098"/>
    <w:rsid w:val="0081443B"/>
    <w:rsid w:val="0081789E"/>
    <w:rsid w:val="00845705"/>
    <w:rsid w:val="00846217"/>
    <w:rsid w:val="00855037"/>
    <w:rsid w:val="00874075"/>
    <w:rsid w:val="00874A70"/>
    <w:rsid w:val="008A2FCC"/>
    <w:rsid w:val="008A338D"/>
    <w:rsid w:val="008C19E4"/>
    <w:rsid w:val="008C7937"/>
    <w:rsid w:val="008D0956"/>
    <w:rsid w:val="008D5E32"/>
    <w:rsid w:val="008E0EDA"/>
    <w:rsid w:val="008E4659"/>
    <w:rsid w:val="008F55FE"/>
    <w:rsid w:val="009018E8"/>
    <w:rsid w:val="00910395"/>
    <w:rsid w:val="0091510A"/>
    <w:rsid w:val="00922FD4"/>
    <w:rsid w:val="009750A3"/>
    <w:rsid w:val="009A2667"/>
    <w:rsid w:val="009B10CF"/>
    <w:rsid w:val="009D0881"/>
    <w:rsid w:val="009D733E"/>
    <w:rsid w:val="009E0AC3"/>
    <w:rsid w:val="009E2FD0"/>
    <w:rsid w:val="00A0279F"/>
    <w:rsid w:val="00A04D3E"/>
    <w:rsid w:val="00A04F09"/>
    <w:rsid w:val="00A1352B"/>
    <w:rsid w:val="00A34FE6"/>
    <w:rsid w:val="00A44B3A"/>
    <w:rsid w:val="00A5206E"/>
    <w:rsid w:val="00A560B3"/>
    <w:rsid w:val="00A83698"/>
    <w:rsid w:val="00AA2F8A"/>
    <w:rsid w:val="00AA4820"/>
    <w:rsid w:val="00AA6E70"/>
    <w:rsid w:val="00AE1BE9"/>
    <w:rsid w:val="00AE4695"/>
    <w:rsid w:val="00B04F51"/>
    <w:rsid w:val="00B068AA"/>
    <w:rsid w:val="00B50BC5"/>
    <w:rsid w:val="00B53EE1"/>
    <w:rsid w:val="00B700CE"/>
    <w:rsid w:val="00B77FF3"/>
    <w:rsid w:val="00B8269B"/>
    <w:rsid w:val="00BB771B"/>
    <w:rsid w:val="00BE1669"/>
    <w:rsid w:val="00BF13E7"/>
    <w:rsid w:val="00C176C5"/>
    <w:rsid w:val="00C219C7"/>
    <w:rsid w:val="00C25EA4"/>
    <w:rsid w:val="00C429B1"/>
    <w:rsid w:val="00C43D09"/>
    <w:rsid w:val="00C44FDD"/>
    <w:rsid w:val="00C462B2"/>
    <w:rsid w:val="00C52108"/>
    <w:rsid w:val="00C74BEA"/>
    <w:rsid w:val="00C81824"/>
    <w:rsid w:val="00CA4C92"/>
    <w:rsid w:val="00CC1AE8"/>
    <w:rsid w:val="00CE271B"/>
    <w:rsid w:val="00D14D8B"/>
    <w:rsid w:val="00D42237"/>
    <w:rsid w:val="00D64472"/>
    <w:rsid w:val="00D6595F"/>
    <w:rsid w:val="00D738C7"/>
    <w:rsid w:val="00D96272"/>
    <w:rsid w:val="00DC5046"/>
    <w:rsid w:val="00DC5F5B"/>
    <w:rsid w:val="00DD6AEE"/>
    <w:rsid w:val="00DE1CDF"/>
    <w:rsid w:val="00E01102"/>
    <w:rsid w:val="00E024F0"/>
    <w:rsid w:val="00E036F2"/>
    <w:rsid w:val="00E052C3"/>
    <w:rsid w:val="00E15E6F"/>
    <w:rsid w:val="00E44560"/>
    <w:rsid w:val="00E4553A"/>
    <w:rsid w:val="00E53E4D"/>
    <w:rsid w:val="00E67FE8"/>
    <w:rsid w:val="00E909A1"/>
    <w:rsid w:val="00E97DF0"/>
    <w:rsid w:val="00EA2A85"/>
    <w:rsid w:val="00EA2C56"/>
    <w:rsid w:val="00ED5406"/>
    <w:rsid w:val="00F01668"/>
    <w:rsid w:val="00F02675"/>
    <w:rsid w:val="00F12C51"/>
    <w:rsid w:val="00F212E1"/>
    <w:rsid w:val="00F37591"/>
    <w:rsid w:val="00F444B5"/>
    <w:rsid w:val="00F45A0F"/>
    <w:rsid w:val="00F65765"/>
    <w:rsid w:val="00F70DA0"/>
    <w:rsid w:val="00F72B6B"/>
    <w:rsid w:val="00F76FAC"/>
    <w:rsid w:val="00F96C38"/>
    <w:rsid w:val="00FC70BA"/>
    <w:rsid w:val="00FD4B67"/>
    <w:rsid w:val="00FF07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5C51C"/>
  <w15:docId w15:val="{C13FB301-2DB2-435F-AB3D-E6F9BD3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2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01"/>
  </w:style>
  <w:style w:type="paragraph" w:styleId="Footer">
    <w:name w:val="footer"/>
    <w:basedOn w:val="Normal"/>
    <w:link w:val="Foot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01"/>
  </w:style>
  <w:style w:type="paragraph" w:styleId="BalloonText">
    <w:name w:val="Balloon Text"/>
    <w:basedOn w:val="Normal"/>
    <w:link w:val="BalloonTextChar"/>
    <w:uiPriority w:val="99"/>
    <w:semiHidden/>
    <w:unhideWhenUsed/>
    <w:rsid w:val="00FF2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3C3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25EA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D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51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A5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67A51"/>
    <w:rPr>
      <w:rFonts w:ascii="Lucida Grande" w:hAnsi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E4659"/>
    <w:pPr>
      <w:ind w:left="720"/>
      <w:contextualSpacing/>
    </w:pPr>
  </w:style>
  <w:style w:type="character" w:customStyle="1" w:styleId="apple-converted-space">
    <w:name w:val="apple-converted-space"/>
    <w:rsid w:val="00DD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FD9F1-CE96-49DF-93EF-9BDFA3EFA996}"/>
</file>

<file path=customXml/itemProps2.xml><?xml version="1.0" encoding="utf-8"?>
<ds:datastoreItem xmlns:ds="http://schemas.openxmlformats.org/officeDocument/2006/customXml" ds:itemID="{99933B22-2961-4476-83E3-69CE1269E2B1}"/>
</file>

<file path=customXml/itemProps3.xml><?xml version="1.0" encoding="utf-8"?>
<ds:datastoreItem xmlns:ds="http://schemas.openxmlformats.org/officeDocument/2006/customXml" ds:itemID="{8603CF8B-7182-4089-8B7D-D2170C285CA4}"/>
</file>

<file path=customXml/itemProps4.xml><?xml version="1.0" encoding="utf-8"?>
<ds:datastoreItem xmlns:ds="http://schemas.openxmlformats.org/officeDocument/2006/customXml" ds:itemID="{1BA6C6F4-8B2B-4BAC-A088-926C44CDD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Jeffrey Salim Waheed</dc:creator>
  <cp:lastModifiedBy>Maldives Mission</cp:lastModifiedBy>
  <cp:revision>3</cp:revision>
  <cp:lastPrinted>2017-05-01T07:29:00Z</cp:lastPrinted>
  <dcterms:created xsi:type="dcterms:W3CDTF">2017-04-30T11:57:00Z</dcterms:created>
  <dcterms:modified xsi:type="dcterms:W3CDTF">2017-05-01T07:29:00Z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